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9A" w:rsidRDefault="00F23992" w:rsidP="00E0539A">
      <w:pPr>
        <w:spacing w:before="100" w:beforeAutospacing="1" w:after="217" w:line="240" w:lineRule="auto"/>
        <w:jc w:val="center"/>
        <w:rPr>
          <w:sz w:val="52"/>
          <w:szCs w:val="52"/>
        </w:rPr>
      </w:pPr>
      <w:r>
        <w:rPr>
          <w:sz w:val="52"/>
          <w:szCs w:val="52"/>
        </w:rPr>
        <w:t xml:space="preserve">Draft </w:t>
      </w:r>
      <w:r w:rsidR="00E0539A">
        <w:rPr>
          <w:sz w:val="52"/>
          <w:szCs w:val="52"/>
        </w:rPr>
        <w:t>MINUTES OF ACTFA ANNUAL GENERAL MEETING 9 May 2014</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bookmarkStart w:id="0" w:name="_GoBack"/>
      <w:r w:rsidRPr="00833562">
        <w:rPr>
          <w:rFonts w:ascii="Calibri" w:eastAsia="Times New Roman" w:hAnsi="Calibri" w:cs="Calibri"/>
        </w:rPr>
        <w:t>1. Apologies: Adrian Blake, Shaun Lake, Anna Robinson</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r w:rsidRPr="00833562">
        <w:rPr>
          <w:rFonts w:ascii="Calibri" w:eastAsia="Times New Roman" w:hAnsi="Calibri" w:cs="Calibri"/>
        </w:rPr>
        <w:t>2. Attendees :  Garry Webster, , Hans Dimpel, Gordon Christie, , Katrina Cornelly, Letitia Abela ,Sarah Jones, Dale Drummond, Chris Sadler, Rick Stevens, Peter Major, Cerri Murphy</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r w:rsidRPr="00833562">
        <w:rPr>
          <w:rFonts w:ascii="Calibri" w:eastAsia="Times New Roman" w:hAnsi="Calibri" w:cs="Calibri"/>
        </w:rPr>
        <w:t xml:space="preserve">3. Minutes of Previous AGM: read and accepted </w:t>
      </w:r>
    </w:p>
    <w:p w:rsidR="00E0539A" w:rsidRPr="00833562" w:rsidRDefault="00E0539A" w:rsidP="00E0539A">
      <w:pPr>
        <w:spacing w:before="100" w:beforeAutospacing="1" w:after="100" w:afterAutospacing="1" w:line="240" w:lineRule="auto"/>
        <w:rPr>
          <w:rFonts w:ascii="Times New Roman" w:eastAsia="Times New Roman" w:hAnsi="Times New Roman" w:cs="Times New Roman"/>
          <w:sz w:val="24"/>
          <w:szCs w:val="24"/>
        </w:rPr>
      </w:pPr>
      <w:r w:rsidRPr="00833562">
        <w:rPr>
          <w:rFonts w:ascii="Calibri" w:eastAsia="Times New Roman" w:hAnsi="Calibri" w:cs="Calibri"/>
        </w:rPr>
        <w:t>4. Questions and Business arising from minutes:</w:t>
      </w:r>
    </w:p>
    <w:p w:rsidR="00E0539A" w:rsidRPr="00833562" w:rsidRDefault="00E0539A" w:rsidP="00E0539A">
      <w:pPr>
        <w:spacing w:before="100" w:beforeAutospacing="1" w:after="100" w:afterAutospacing="1" w:line="240" w:lineRule="auto"/>
        <w:rPr>
          <w:rFonts w:ascii="Times New Roman" w:eastAsia="Times New Roman" w:hAnsi="Times New Roman" w:cs="Times New Roman"/>
          <w:sz w:val="24"/>
          <w:szCs w:val="24"/>
        </w:rPr>
      </w:pPr>
      <w:r w:rsidRPr="00833562">
        <w:rPr>
          <w:rFonts w:ascii="Calibri" w:eastAsia="Times New Roman" w:hAnsi="Calibri" w:cs="Calibri"/>
        </w:rPr>
        <w:t>The large payment listed as “other” was a transaction for scoring equipment purchased by ANU with an ACTFA purchase. </w:t>
      </w:r>
    </w:p>
    <w:p w:rsidR="00E0539A" w:rsidRPr="00833562" w:rsidRDefault="00E0539A" w:rsidP="00E0539A">
      <w:pPr>
        <w:spacing w:before="100" w:beforeAutospacing="1" w:after="214" w:line="240" w:lineRule="auto"/>
        <w:rPr>
          <w:rFonts w:ascii="Times New Roman" w:eastAsia="Times New Roman" w:hAnsi="Times New Roman" w:cs="Times New Roman"/>
          <w:sz w:val="24"/>
          <w:szCs w:val="24"/>
        </w:rPr>
      </w:pPr>
      <w:r w:rsidRPr="00833562">
        <w:rPr>
          <w:rFonts w:ascii="Calibri" w:eastAsia="Times New Roman" w:hAnsi="Calibri" w:cs="Calibri"/>
        </w:rPr>
        <w:t xml:space="preserve">5. Correspondence – nothing to note. </w:t>
      </w:r>
    </w:p>
    <w:p w:rsidR="00E0539A" w:rsidRPr="00833562" w:rsidRDefault="00E0539A" w:rsidP="00E0539A">
      <w:pPr>
        <w:spacing w:before="100" w:beforeAutospacing="1" w:after="214" w:line="240" w:lineRule="auto"/>
        <w:rPr>
          <w:rFonts w:ascii="Times New Roman" w:eastAsia="Times New Roman" w:hAnsi="Times New Roman" w:cs="Times New Roman"/>
          <w:sz w:val="24"/>
          <w:szCs w:val="24"/>
        </w:rPr>
      </w:pPr>
      <w:r w:rsidRPr="00833562">
        <w:rPr>
          <w:rFonts w:ascii="Calibri" w:eastAsia="Times New Roman" w:hAnsi="Calibri" w:cs="Calibri"/>
        </w:rPr>
        <w:t>6. Annual Report of President:  The report covered the period from July 2013 to December 2013. A highlight included hosting the National Open and Veteran Championships at the AIS in December 2013. The tournament made a $12,000 surplus and included the Veteran Centenary Shield Competition for the first time. The ACT Mozzies were very successful at the Mini Koala Cup in November (over 30 fencers in the team which placed 2</w:t>
      </w:r>
      <w:r w:rsidRPr="00833562">
        <w:rPr>
          <w:rFonts w:ascii="Calibri" w:eastAsia="Times New Roman" w:hAnsi="Calibri" w:cs="Calibri"/>
          <w:vertAlign w:val="superscript"/>
        </w:rPr>
        <w:t>nd</w:t>
      </w:r>
      <w:r w:rsidRPr="00833562">
        <w:rPr>
          <w:rFonts w:ascii="Calibri" w:eastAsia="Times New Roman" w:hAnsi="Calibri" w:cs="Calibri"/>
        </w:rPr>
        <w:t xml:space="preserve"> overall).  </w:t>
      </w:r>
    </w:p>
    <w:p w:rsidR="00E0539A" w:rsidRPr="00ED4FA6" w:rsidRDefault="00E0539A" w:rsidP="00E0539A">
      <w:pPr>
        <w:spacing w:before="100" w:beforeAutospacing="1" w:after="214" w:line="240" w:lineRule="auto"/>
        <w:rPr>
          <w:rFonts w:ascii="Times New Roman" w:eastAsia="Times New Roman" w:hAnsi="Times New Roman" w:cs="Times New Roman"/>
          <w:b/>
          <w:sz w:val="24"/>
          <w:szCs w:val="24"/>
        </w:rPr>
      </w:pPr>
      <w:r w:rsidRPr="00ED4FA6">
        <w:rPr>
          <w:rFonts w:ascii="Calibri" w:eastAsia="Times New Roman" w:hAnsi="Calibri" w:cs="Calibri"/>
          <w:b/>
        </w:rPr>
        <w:t xml:space="preserve">7. Auditor’s Report:  </w:t>
      </w:r>
      <w:r w:rsidR="00ED4FA6" w:rsidRPr="00ED4FA6">
        <w:rPr>
          <w:rFonts w:ascii="Calibri" w:eastAsia="Times New Roman" w:hAnsi="Calibri" w:cs="Calibri"/>
          <w:b/>
        </w:rPr>
        <w:t>The auditor has started work on the report; however it is not available for the AGM</w:t>
      </w:r>
      <w:r w:rsidRPr="00ED4FA6">
        <w:rPr>
          <w:rFonts w:ascii="Calibri" w:eastAsia="Times New Roman" w:hAnsi="Calibri" w:cs="Calibri"/>
          <w:b/>
        </w:rPr>
        <w:t>.</w:t>
      </w:r>
      <w:r w:rsidR="00ED4FA6" w:rsidRPr="00ED4FA6">
        <w:rPr>
          <w:rFonts w:ascii="Calibri" w:eastAsia="Times New Roman" w:hAnsi="Calibri" w:cs="Calibri"/>
          <w:b/>
        </w:rPr>
        <w:t xml:space="preserve">  The report will be presented to the ACTFA Executive Committee for </w:t>
      </w:r>
      <w:r w:rsidR="00ED4FA6">
        <w:rPr>
          <w:rFonts w:ascii="Calibri" w:eastAsia="Times New Roman" w:hAnsi="Calibri" w:cs="Calibri"/>
          <w:b/>
        </w:rPr>
        <w:t>adoption</w:t>
      </w:r>
      <w:r w:rsidR="00ED4FA6" w:rsidRPr="00ED4FA6">
        <w:rPr>
          <w:rFonts w:ascii="Calibri" w:eastAsia="Times New Roman" w:hAnsi="Calibri" w:cs="Calibri"/>
          <w:b/>
        </w:rPr>
        <w:t>.</w:t>
      </w:r>
    </w:p>
    <w:p w:rsidR="00E0539A" w:rsidRPr="00833562" w:rsidRDefault="00E0539A" w:rsidP="00E0539A">
      <w:pPr>
        <w:spacing w:before="100" w:beforeAutospacing="1" w:after="214" w:line="240" w:lineRule="auto"/>
        <w:rPr>
          <w:rFonts w:ascii="Times New Roman" w:eastAsia="Times New Roman" w:hAnsi="Times New Roman" w:cs="Times New Roman"/>
          <w:sz w:val="24"/>
          <w:szCs w:val="24"/>
        </w:rPr>
      </w:pPr>
      <w:r w:rsidRPr="00833562">
        <w:rPr>
          <w:rFonts w:ascii="Calibri" w:eastAsia="Times New Roman" w:hAnsi="Calibri" w:cs="Calibri"/>
        </w:rPr>
        <w:t>8. Financial Report of Treasurer:   See attached summary.  The Report is not for a full year.  It was suggested that reports include greater detail.</w:t>
      </w:r>
    </w:p>
    <w:p w:rsidR="00E0539A" w:rsidRPr="00833562" w:rsidRDefault="00E0539A" w:rsidP="00E0539A">
      <w:pPr>
        <w:spacing w:before="100" w:beforeAutospacing="1" w:after="100" w:afterAutospacing="1" w:line="240" w:lineRule="auto"/>
        <w:rPr>
          <w:rFonts w:ascii="Times New Roman" w:eastAsia="Times New Roman" w:hAnsi="Times New Roman" w:cs="Times New Roman"/>
          <w:sz w:val="24"/>
          <w:szCs w:val="24"/>
        </w:rPr>
      </w:pPr>
      <w:r w:rsidRPr="00833562">
        <w:rPr>
          <w:rFonts w:ascii="Calibri" w:eastAsia="Times New Roman" w:hAnsi="Calibri" w:cs="Calibri"/>
        </w:rPr>
        <w:t>9. Reports from other Executive Committee Members: nothing to report. </w:t>
      </w:r>
    </w:p>
    <w:p w:rsidR="00E0539A" w:rsidRPr="00833562" w:rsidRDefault="00E0539A" w:rsidP="00E0539A">
      <w:pPr>
        <w:spacing w:before="100" w:beforeAutospacing="1" w:after="100" w:afterAutospacing="1" w:line="240" w:lineRule="auto"/>
        <w:rPr>
          <w:rFonts w:ascii="Times New Roman" w:eastAsia="Times New Roman" w:hAnsi="Times New Roman" w:cs="Times New Roman"/>
          <w:sz w:val="24"/>
          <w:szCs w:val="24"/>
        </w:rPr>
      </w:pPr>
      <w:r w:rsidRPr="00833562">
        <w:rPr>
          <w:rFonts w:ascii="Calibri" w:eastAsia="Times New Roman" w:hAnsi="Calibri" w:cs="Calibri"/>
        </w:rPr>
        <w:t xml:space="preserve">10. Election of Officers </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proofErr w:type="gramStart"/>
      <w:r w:rsidRPr="00833562">
        <w:rPr>
          <w:rFonts w:ascii="Calibri" w:eastAsia="Times New Roman" w:hAnsi="Calibri" w:cs="Calibri"/>
        </w:rPr>
        <w:t>a</w:t>
      </w:r>
      <w:proofErr w:type="gramEnd"/>
      <w:r w:rsidRPr="00833562">
        <w:rPr>
          <w:rFonts w:ascii="Calibri" w:eastAsia="Times New Roman" w:hAnsi="Calibri" w:cs="Calibri"/>
        </w:rPr>
        <w:t xml:space="preserve">. President – Cerri Murphy elected unopposed </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proofErr w:type="gramStart"/>
      <w:r w:rsidRPr="00833562">
        <w:rPr>
          <w:rFonts w:ascii="Calibri" w:eastAsia="Times New Roman" w:hAnsi="Calibri" w:cs="Calibri"/>
        </w:rPr>
        <w:t>b</w:t>
      </w:r>
      <w:proofErr w:type="gramEnd"/>
      <w:r w:rsidRPr="00833562">
        <w:rPr>
          <w:rFonts w:ascii="Calibri" w:eastAsia="Times New Roman" w:hAnsi="Calibri" w:cs="Calibri"/>
        </w:rPr>
        <w:t xml:space="preserve">. Treasurer – Chris Sadler elected unopposed </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proofErr w:type="gramStart"/>
      <w:r w:rsidRPr="00833562">
        <w:rPr>
          <w:rFonts w:ascii="Calibri" w:eastAsia="Times New Roman" w:hAnsi="Calibri" w:cs="Calibri"/>
        </w:rPr>
        <w:t>c</w:t>
      </w:r>
      <w:proofErr w:type="gramEnd"/>
      <w:r w:rsidRPr="00833562">
        <w:rPr>
          <w:rFonts w:ascii="Calibri" w:eastAsia="Times New Roman" w:hAnsi="Calibri" w:cs="Calibri"/>
        </w:rPr>
        <w:t xml:space="preserve">. Secretary – Garry Webster  elected unopposed </w:t>
      </w:r>
    </w:p>
    <w:p w:rsidR="00E0539A" w:rsidRPr="00833562" w:rsidRDefault="00E0539A" w:rsidP="00E0539A">
      <w:pPr>
        <w:spacing w:before="100" w:beforeAutospacing="1" w:after="217" w:line="240" w:lineRule="auto"/>
        <w:rPr>
          <w:rFonts w:ascii="Times New Roman" w:eastAsia="Times New Roman" w:hAnsi="Times New Roman" w:cs="Times New Roman"/>
          <w:sz w:val="24"/>
          <w:szCs w:val="24"/>
        </w:rPr>
      </w:pPr>
      <w:proofErr w:type="gramStart"/>
      <w:r w:rsidRPr="00833562">
        <w:rPr>
          <w:rFonts w:ascii="Calibri" w:eastAsia="Times New Roman" w:hAnsi="Calibri" w:cs="Calibri"/>
        </w:rPr>
        <w:t>d</w:t>
      </w:r>
      <w:proofErr w:type="gramEnd"/>
      <w:r w:rsidRPr="00833562">
        <w:rPr>
          <w:rFonts w:ascii="Calibri" w:eastAsia="Times New Roman" w:hAnsi="Calibri" w:cs="Calibri"/>
        </w:rPr>
        <w:t xml:space="preserve">. Vice President – Henry Zhang elected unopposed </w:t>
      </w:r>
    </w:p>
    <w:p w:rsidR="00E0539A" w:rsidRPr="00833562" w:rsidRDefault="00E0539A" w:rsidP="00E0539A">
      <w:pPr>
        <w:spacing w:before="100" w:beforeAutospacing="1" w:after="100" w:afterAutospacing="1" w:line="240" w:lineRule="auto"/>
        <w:rPr>
          <w:rFonts w:ascii="Times New Roman" w:eastAsia="Times New Roman" w:hAnsi="Times New Roman" w:cs="Times New Roman"/>
          <w:sz w:val="24"/>
          <w:szCs w:val="24"/>
        </w:rPr>
      </w:pPr>
      <w:proofErr w:type="gramStart"/>
      <w:r w:rsidRPr="00833562">
        <w:rPr>
          <w:rFonts w:ascii="Calibri" w:eastAsia="Times New Roman" w:hAnsi="Calibri" w:cs="Calibri"/>
        </w:rPr>
        <w:t>e</w:t>
      </w:r>
      <w:proofErr w:type="gramEnd"/>
      <w:r w:rsidRPr="00833562">
        <w:rPr>
          <w:rFonts w:ascii="Calibri" w:eastAsia="Times New Roman" w:hAnsi="Calibri" w:cs="Calibri"/>
        </w:rPr>
        <w:t xml:space="preserve">. General Members </w:t>
      </w:r>
      <w:bookmarkEnd w:id="0"/>
      <w:r w:rsidRPr="00833562">
        <w:rPr>
          <w:rFonts w:ascii="Calibri" w:eastAsia="Times New Roman" w:hAnsi="Calibri" w:cs="Calibri"/>
        </w:rPr>
        <w:t xml:space="preserve">– Letitia Abela and Hans Dimpel  elected unopposed </w:t>
      </w:r>
    </w:p>
    <w:p w:rsidR="001C6561" w:rsidRDefault="001C6561"/>
    <w:sectPr w:rsidR="001C6561" w:rsidSect="001C6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9A"/>
    <w:rsid w:val="001C6561"/>
    <w:rsid w:val="00E0539A"/>
    <w:rsid w:val="00ED4FA6"/>
    <w:rsid w:val="00F23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1426</Characters>
  <Application>Microsoft Office Word</Application>
  <DocSecurity>0</DocSecurity>
  <Lines>11</Lines>
  <Paragraphs>3</Paragraphs>
  <ScaleCrop>false</ScaleCrop>
  <Company>Australian Taxation Office</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Hans1</dc:creator>
  <cp:lastModifiedBy>Webster, Garry</cp:lastModifiedBy>
  <cp:revision>5</cp:revision>
  <dcterms:created xsi:type="dcterms:W3CDTF">2014-05-28T04:40:00Z</dcterms:created>
  <dcterms:modified xsi:type="dcterms:W3CDTF">2015-01-23T04:53:00Z</dcterms:modified>
</cp:coreProperties>
</file>